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z w:val="21"/>
        </w:rPr>
      </w:pPr>
      <w:r>
        <w:rPr>
          <w:rFonts w:hint="default" w:ascii="ＭＳ Ｐ明朝" w:hAnsi="ＭＳ Ｐ明朝" w:eastAsia="ＭＳ 明朝"/>
          <w:color w:val="000000"/>
          <w:sz w:val="21"/>
        </w:rPr>
        <w:t>別記様式第１０号（第１８条関係）</w:t>
      </w:r>
    </w:p>
    <w:p>
      <w:pPr>
        <w:pStyle w:val="15"/>
        <w:jc w:val="center"/>
        <w:rPr>
          <w:rFonts w:hint="default"/>
          <w:sz w:val="40"/>
        </w:rPr>
      </w:pPr>
      <w:r>
        <w:rPr>
          <w:rFonts w:hint="default" w:ascii="ＭＳ Ｐ明朝" w:hAnsi="ＭＳ Ｐ明朝" w:eastAsia="ＭＳ 明朝"/>
          <w:color w:val="000000"/>
          <w:sz w:val="40"/>
        </w:rPr>
        <w:t>合葬式墓地使用終了届</w:t>
      </w:r>
    </w:p>
    <w:p>
      <w:pPr>
        <w:pStyle w:val="15"/>
        <w:jc w:val="righ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　　年　　月　　日</w:t>
      </w:r>
    </w:p>
    <w:p>
      <w:pPr>
        <w:pStyle w:val="15"/>
        <w:jc w:val="left"/>
        <w:rPr>
          <w:rFonts w:hint="default"/>
          <w:color w:val="auto"/>
          <w:sz w:val="21"/>
        </w:rPr>
      </w:pPr>
    </w:p>
    <w:p>
      <w:pPr>
        <w:pStyle w:val="15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内灘町長</w:t>
      </w:r>
    </w:p>
    <w:p>
      <w:pPr>
        <w:pStyle w:val="15"/>
        <w:ind w:firstLine="2940" w:firstLineChars="14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使用者　郵便番号</w:t>
      </w:r>
    </w:p>
    <w:p>
      <w:pPr>
        <w:pStyle w:val="15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住　　所</w:t>
      </w:r>
    </w:p>
    <w:p>
      <w:pPr>
        <w:pStyle w:val="15"/>
        <w:spacing w:line="240" w:lineRule="exact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ふりがな</w:t>
      </w:r>
    </w:p>
    <w:p>
      <w:pPr>
        <w:pStyle w:val="15"/>
        <w:snapToGrid w:val="0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氏　　名　　　　　　　　　　　　　　　　　　</w:t>
      </w:r>
      <w:bookmarkStart w:id="0" w:name="_GoBack"/>
      <w:bookmarkEnd w:id="0"/>
    </w:p>
    <w:p>
      <w:pPr>
        <w:pStyle w:val="15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電話番号　　　　　　（　　　　）</w:t>
      </w:r>
    </w:p>
    <w:p>
      <w:pPr>
        <w:pStyle w:val="15"/>
        <w:jc w:val="left"/>
        <w:rPr>
          <w:rFonts w:hint="default" w:ascii="Century" w:hAnsi="Century"/>
          <w:color w:val="auto"/>
          <w:sz w:val="21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内灘町霊園条例第１８条第３項の規定により、合葬式墓地を使用する必要がなくなったので、次のとおり届け出ます。</w:t>
      </w:r>
    </w:p>
    <w:p>
      <w:pPr>
        <w:pStyle w:val="0"/>
        <w:ind w:firstLine="210" w:firstLineChars="100"/>
        <w:jc w:val="both"/>
        <w:rPr>
          <w:rFonts w:hint="default"/>
        </w:rPr>
      </w:pPr>
    </w:p>
    <w:tbl>
      <w:tblPr>
        <w:tblStyle w:val="11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7229"/>
      </w:tblGrid>
      <w:tr>
        <w:trPr>
          <w:trHeight w:val="800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許可証番号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内灘町霊園</w:t>
            </w: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合葬式墓地許可　第　　　　号</w:t>
            </w:r>
          </w:p>
        </w:tc>
      </w:tr>
      <w:tr>
        <w:trPr>
          <w:trHeight w:val="552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使用する必要がなくなった理由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141</Characters>
  <Application>JUST Note</Application>
  <Lines>0</Lines>
  <Paragraphs>0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2015-10-26T17:07:00Z</dcterms:created>
  <dcterms:modified xsi:type="dcterms:W3CDTF">2021-04-28T09:03:40Z</dcterms:modified>
  <cp:revision>5</cp:revision>
</cp:coreProperties>
</file>